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BB" w:rsidRPr="00BA1B8F" w:rsidRDefault="00D245BB" w:rsidP="00D245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t>Должностной регламент</w:t>
      </w: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br/>
        <w:t>старшего государственного налогового инспектора</w:t>
      </w: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отдела  камеральных проверок № </w:t>
      </w:r>
      <w:r w:rsidR="0095225A" w:rsidRPr="00BA1B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A1B8F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D245BB" w:rsidRPr="00BA1B8F" w:rsidRDefault="00D245BB" w:rsidP="00D245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t>Инспекции Федеральной налоговой службы</w:t>
      </w:r>
    </w:p>
    <w:p w:rsidR="00D245BB" w:rsidRPr="00BA1B8F" w:rsidRDefault="00D245BB" w:rsidP="00D245B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1B8F">
        <w:rPr>
          <w:rFonts w:ascii="Times New Roman" w:eastAsia="Calibri" w:hAnsi="Times New Roman" w:cs="Times New Roman"/>
          <w:b/>
          <w:sz w:val="24"/>
          <w:szCs w:val="24"/>
        </w:rPr>
        <w:t>по г. Орску Оренбургской области</w:t>
      </w:r>
    </w:p>
    <w:p w:rsidR="00D245BB" w:rsidRPr="00BA1B8F" w:rsidRDefault="00D245BB" w:rsidP="00D245BB">
      <w:pPr>
        <w:keepNext/>
        <w:keepLines/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5BB" w:rsidRPr="00BA1B8F" w:rsidRDefault="00D245BB" w:rsidP="00D245B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5BB" w:rsidRPr="00BA1B8F" w:rsidRDefault="00D245BB" w:rsidP="00D245B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1B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1. Должность федеральной государс</w:t>
      </w:r>
      <w:bookmarkStart w:id="0" w:name="_GoBack"/>
      <w:bookmarkEnd w:id="0"/>
      <w:r w:rsidRPr="00BA1B8F">
        <w:rPr>
          <w:rFonts w:ascii="Times New Roman" w:eastAsia="Times New Roman" w:hAnsi="Times New Roman" w:cs="Times New Roman"/>
          <w:sz w:val="24"/>
          <w:szCs w:val="24"/>
        </w:rPr>
        <w:t>твенной гражданской службы (далее - гражданская служба) старшего государственного налогового инспектора отдела камеральных проверок №</w:t>
      </w:r>
      <w:r w:rsidR="0095225A" w:rsidRPr="00BA1B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инспекции Федеральной налоговой службы  по г. Орску Оренбургской области (далее - 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D245BB" w:rsidRPr="00BA1B8F" w:rsidRDefault="00D245BB" w:rsidP="000961F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B8F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 1574 «О Реестре должностей федеральной государственной гражданской службы», –11-3-4-095.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Calibri" w:eastAsia="Times New Roman" w:hAnsi="Calibri" w:cs="Times New Roman"/>
          <w:sz w:val="24"/>
          <w:szCs w:val="24"/>
        </w:rPr>
        <w:t>2.</w:t>
      </w:r>
      <w:r w:rsidRPr="00BA1B8F">
        <w:rPr>
          <w:rFonts w:ascii="Calibri" w:eastAsia="Times New Roman" w:hAnsi="Calibri" w:cs="Times New Roman"/>
          <w:sz w:val="24"/>
          <w:szCs w:val="24"/>
          <w:lang w:val="en-US"/>
        </w:rPr>
        <w:t> </w:t>
      </w:r>
      <w:r w:rsidRPr="00BA1B8F">
        <w:rPr>
          <w:rFonts w:ascii="Times New Roman CYR" w:eastAsia="Times New Roman" w:hAnsi="Times New Roman CYR" w:cs="Times New Roman CYR"/>
          <w:sz w:val="24"/>
          <w:szCs w:val="24"/>
        </w:rPr>
        <w:t xml:space="preserve">Область профессиональной служебной деятельности старшего государственного налогового инспектора: 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>регулирование налоговой деятельности.</w:t>
      </w:r>
    </w:p>
    <w:p w:rsidR="00AB58B2" w:rsidRPr="00BA1B8F" w:rsidRDefault="00D245BB" w:rsidP="000961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          3.</w:t>
      </w:r>
      <w:r w:rsidRPr="00BA1B8F">
        <w:rPr>
          <w:rFonts w:ascii="Calibri" w:eastAsia="Times New Roman" w:hAnsi="Calibri" w:cs="Times New Roman"/>
          <w:sz w:val="24"/>
          <w:szCs w:val="24"/>
          <w:lang w:val="en-US"/>
        </w:rPr>
        <w:t> </w:t>
      </w:r>
      <w:r w:rsidRPr="00BA1B8F">
        <w:rPr>
          <w:rFonts w:ascii="Times New Roman CYR" w:eastAsia="Times New Roman" w:hAnsi="Times New Roman CYR" w:cs="Times New Roman"/>
          <w:sz w:val="24"/>
          <w:szCs w:val="24"/>
        </w:rPr>
        <w:t xml:space="preserve">Вид профессиональной служебной деятельности </w:t>
      </w:r>
      <w:r w:rsidRPr="00BA1B8F">
        <w:rPr>
          <w:rFonts w:ascii="Times New Roman CYR" w:eastAsia="Times New Roman" w:hAnsi="Times New Roman CYR" w:cs="Times New Roman CYR"/>
          <w:sz w:val="24"/>
          <w:szCs w:val="24"/>
        </w:rPr>
        <w:t>старшего</w:t>
      </w:r>
      <w:r w:rsidRPr="00BA1B8F">
        <w:rPr>
          <w:rFonts w:ascii="Times New Roman CYR" w:eastAsia="Times New Roman" w:hAnsi="Times New Roman CYR" w:cs="Times New Roman"/>
          <w:sz w:val="24"/>
          <w:szCs w:val="24"/>
        </w:rPr>
        <w:t xml:space="preserve"> государственного налогового инспектора:</w:t>
      </w:r>
      <w:r w:rsidRPr="00BA1B8F">
        <w:rPr>
          <w:rFonts w:ascii="Times New Roman CYR" w:eastAsia="Times New Roman" w:hAnsi="Times New Roman CYR" w:cs="Times New Roman"/>
          <w:sz w:val="20"/>
          <w:szCs w:val="20"/>
        </w:rPr>
        <w:t xml:space="preserve"> 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1B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существление налогового контроля посредством проведения камеральных проверок, </w:t>
      </w:r>
      <w:r w:rsidR="00AB58B2" w:rsidRPr="00BA1B8F">
        <w:rPr>
          <w:rFonts w:ascii="Times New Roman" w:hAnsi="Times New Roman" w:cs="Times New Roman"/>
          <w:sz w:val="24"/>
          <w:szCs w:val="24"/>
        </w:rPr>
        <w:t xml:space="preserve">Администрирование и </w:t>
      </w:r>
      <w:proofErr w:type="gramStart"/>
      <w:r w:rsidR="00AB58B2" w:rsidRPr="00BA1B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58B2" w:rsidRPr="00BA1B8F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уплаты налогов и сборов юридическими лицами.</w:t>
      </w:r>
      <w:r w:rsidR="00AB58B2" w:rsidRPr="00BA1B8F">
        <w:t xml:space="preserve"> 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4. Назначение на должность и освобождение от должности старшего государственного налогового инспектора осуществляется приказом начальника инспекции Федеральной налоговой службы по г. Орску Оренбургской области (далее - инспекция).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5. Старший государственный налоговый инспектор непосредственно подчиняется начальнику отдела  камеральных проверок № </w:t>
      </w:r>
      <w:r w:rsidR="0050583F" w:rsidRPr="00BA1B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(далее – отдел) или заместителю начальника отдела. 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В случае служебной необходимости старший государственный налоговый инспектор замещает главного государственного налогового инспектора или старшего государственного налогового инспектора.</w:t>
      </w:r>
    </w:p>
    <w:p w:rsidR="00D245BB" w:rsidRPr="00BA1B8F" w:rsidRDefault="00D245BB" w:rsidP="000961FB">
      <w:pPr>
        <w:spacing w:after="16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старшего государственного налогового инспектора его обязанности исполняет старший государственный налоговый инспектор или главный государственный налоговый инспектор по указанию начальника отдела. </w:t>
      </w:r>
    </w:p>
    <w:p w:rsidR="00D245BB" w:rsidRPr="00BA1B8F" w:rsidRDefault="00D245BB" w:rsidP="000961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5BB" w:rsidRPr="00BA1B8F" w:rsidRDefault="00D245BB" w:rsidP="000961F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1B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II. Квалификационные требования </w:t>
      </w:r>
      <w:r w:rsidRPr="00BA1B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для замещения должности гражданской службы </w:t>
      </w:r>
    </w:p>
    <w:p w:rsidR="00D245BB" w:rsidRPr="00BA1B8F" w:rsidRDefault="00D245BB" w:rsidP="000961F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BA1B8F" w:rsidRDefault="00D245BB" w:rsidP="000961F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6. Для замещения должности старшего государственного налогового инспектора устанавливаются следующие требования.</w:t>
      </w:r>
    </w:p>
    <w:p w:rsidR="00D245BB" w:rsidRPr="00BA1B8F" w:rsidRDefault="00D245BB" w:rsidP="000961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6.1.  Наличие высшего образования по специальности, направления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6.2. Без предъявления требований к стажу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6.3. Наличие базовых знаний: знание государственного языка Российской Федерации (русского языка); </w:t>
      </w:r>
      <w:proofErr w:type="gramStart"/>
      <w:r w:rsidRPr="00BA1B8F">
        <w:rPr>
          <w:rFonts w:ascii="Times New Roman" w:eastAsia="Times New Roman" w:hAnsi="Times New Roman" w:cs="Times New Roman"/>
          <w:spacing w:val="-2"/>
          <w:sz w:val="24"/>
          <w:szCs w:val="24"/>
        </w:rPr>
        <w:t>основ Конституции Российской Федерации, федеральных конституционных законов, федеральных законов, указов Президента Российской Федерации и постановлений 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законодательства о гражданской службе, законодательства о противодействии коррупции, 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</w:t>
      </w:r>
      <w:proofErr w:type="gramEnd"/>
      <w:r w:rsidRPr="00BA1B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BA1B8F">
        <w:rPr>
          <w:rFonts w:ascii="Times New Roman" w:eastAsia="Times New Roman" w:hAnsi="Times New Roman" w:cs="Times New Roman"/>
          <w:spacing w:val="-2"/>
          <w:sz w:val="24"/>
          <w:szCs w:val="24"/>
        </w:rPr>
        <w:t>применения</w:t>
      </w:r>
      <w:proofErr w:type="gramEnd"/>
      <w:r w:rsidRPr="00BA1B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6.4. Наличие профессиональных знаний:</w:t>
      </w:r>
    </w:p>
    <w:p w:rsidR="00D245BB" w:rsidRPr="00BA1B8F" w:rsidRDefault="00D245BB" w:rsidP="000961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>6.4.1.</w:t>
      </w:r>
      <w:r w:rsidRPr="00BA1B8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сфере законодательства Российской Федерации: 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Налоговый кодекс Российской Федерации;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BA1B8F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2010 г</w:t>
        </w:r>
      </w:smartTag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№ 210-ФЗ «Об организации предоставления государственных и муниципальных услуг»; Закон Российской Федерации от 21 марта </w:t>
      </w:r>
      <w:smartTag w:uri="urn:schemas-microsoft-com:office:smarttags" w:element="metricconverter">
        <w:smartTagPr>
          <w:attr w:name="ProductID" w:val="1991 г"/>
        </w:smartTagPr>
        <w:r w:rsidRPr="00BA1B8F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1991 г</w:t>
        </w:r>
      </w:smartTag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№ 943-1 «О налоговых органах Российской Федерации»; 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BA1B8F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2006 г</w:t>
        </w:r>
      </w:smartTag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50583F"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>№2</w:t>
      </w:r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52-ФЗ «О персональных данных»; Федеральный закон Российской Федерации от 6 апреля </w:t>
      </w:r>
      <w:smartTag w:uri="urn:schemas-microsoft-com:office:smarttags" w:element="metricconverter">
        <w:smartTagPr>
          <w:attr w:name="ProductID" w:val="2011 г"/>
        </w:smartTagPr>
        <w:r w:rsidRPr="00BA1B8F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2011 г</w:t>
        </w:r>
      </w:smartTag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>. № 63-ФЗ «Об электронной подписи»;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BA1B8F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2012 г</w:t>
        </w:r>
      </w:smartTag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№ 601 “Об основных направлениях совершенствования системы государственного управления”; Указ Президента Российской Федерации от 11 августа </w:t>
      </w:r>
      <w:smartTag w:uri="urn:schemas-microsoft-com:office:smarttags" w:element="metricconverter">
        <w:smartTagPr>
          <w:attr w:name="ProductID" w:val="2004 г"/>
        </w:smartTagPr>
        <w:r w:rsidRPr="00BA1B8F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2016 г</w:t>
        </w:r>
      </w:smartTag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№ 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BA1B8F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2004 г</w:t>
        </w:r>
      </w:smartTag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>. № 506 «Об утверждении Положения о Федеральной налоговой службе»;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Федеральный закон от 27 июля </w:t>
      </w:r>
      <w:smartTag w:uri="urn:schemas-microsoft-com:office:smarttags" w:element="metricconverter">
        <w:smartTagPr>
          <w:attr w:name="ProductID" w:val="2004 г"/>
        </w:smartTagPr>
        <w:r w:rsidRPr="00BA1B8F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2004 г</w:t>
        </w:r>
      </w:smartTag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№ 79-ФЗ «О государственной гражданской службе Российской Федерации; Приказ МНС России от 17 ноября 2003 г. № БГ-3-06/627@ «Об утверждении единых требований к формированию информационных ресурсов по камеральным и выездным налоговым проверкам»; 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>Приказ ФНС России от 13 декабря 2006 г. № 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>Приказ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Федеральный закон от 08 августа 2001 г. № 129-ФЗ “О государственной регистрации юридических лиц и индивидуальных предпринимателей” (с изменениями и дополнениями); Федеральный закон от 10 декабря 2003 г. № 173-ФЗ «О валютном регулировании и валютном контроле»;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Федеральный закон от 04 мая 2011</w:t>
      </w:r>
      <w:r w:rsidRPr="00BA1B8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>г. №</w:t>
      </w:r>
      <w:r w:rsidRPr="00BA1B8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99-ФЗ «О лицензировании отдельных видов деятельности»; Постановление Президиума Верховного Совета РСФСР от 17 июня 1991 г. “О порядке применения законодательных </w:t>
      </w:r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актов РСФСР в части налогообложения предприятий, объединений и организаций”; Постановление Правительства Российской Федерации от 12 августа 2004 г. № 410 «О порядке 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>взаимодействия органов государственной власти субъектов Российской Федерации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 Постановление Правительства Российской Федерации от 28 августа 2005 г. № 819 «Об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Федерации»; </w:t>
      </w:r>
      <w:hyperlink r:id="rId7" w:history="1">
        <w:proofErr w:type="gramStart"/>
        <w:r w:rsidRPr="00BA1B8F">
          <w:rPr>
            <w:rFonts w:ascii="Times New Roman" w:eastAsia="Times New Roman" w:hAnsi="Times New Roman" w:cs="Times New Roman"/>
            <w:sz w:val="24"/>
            <w:lang w:bidi="en-US"/>
          </w:rPr>
          <w:t>Постановление</w:t>
        </w:r>
      </w:hyperlink>
      <w:r w:rsidRPr="00BA1B8F">
        <w:rPr>
          <w:rFonts w:ascii="Times New Roman" w:eastAsia="Times New Roman" w:hAnsi="Times New Roman" w:cs="Times New Roman"/>
          <w:sz w:val="24"/>
          <w:lang w:bidi="en-US"/>
        </w:rPr>
        <w:t xml:space="preserve"> Правительства Российской Федерации от 17 февраля 2007 г. </w:t>
      </w:r>
      <w:r w:rsidRPr="00BA1B8F">
        <w:rPr>
          <w:rFonts w:ascii="Times New Roman" w:eastAsia="Times New Roman" w:hAnsi="Times New Roman" w:cs="Times New Roman"/>
          <w:sz w:val="24"/>
          <w:lang w:val="en-US" w:bidi="en-US"/>
        </w:rPr>
        <w:t>N</w:t>
      </w:r>
      <w:r w:rsidRPr="00BA1B8F">
        <w:rPr>
          <w:rFonts w:ascii="Times New Roman" w:eastAsia="Times New Roman" w:hAnsi="Times New Roman" w:cs="Times New Roman"/>
          <w:sz w:val="24"/>
          <w:lang w:bidi="en-US"/>
        </w:rPr>
        <w:t xml:space="preserve"> 98 "Об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контроля", </w:t>
      </w:r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Приказ Минфина от 29 июля 1998 г. № 34н «Об утверждении Положения по ведению бухгалтерского учета и бухгалтерской отчетности в </w:t>
      </w:r>
      <w:r w:rsidRPr="00BA1B8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Российской Федерации</w:t>
      </w:r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>»;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>Приказ Минфина от 31 декабря 2000 г. № 94н «Об утверждении плана счетов бухгалтерского учета финансово-хозяйственной деятельности организаций и инструкции по его применению»; Приказ Минфина от 02 июля 2010 г. № 66н «О формах бухгалтерской отчетности организаций»; Приказ ФНС России от 20 апреля 2015 г. № ММВ-7-16/163@ «Об утверждении Регламента организации внутреннего аудита в Федеральной налоговой службе» (с изменениями);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Приказ ФНС России от 25 января 2012 г. № ММВ-7-6/25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>@ О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хозяйств”; 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приказ ФНС России от 16 октября 2013 г. № ММВ-7-3/449@ “Об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лиц; Федеральный </w:t>
      </w:r>
      <w:hyperlink r:id="rId8" w:history="1">
        <w:r w:rsidRPr="00BA1B8F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закон</w:t>
        </w:r>
      </w:hyperlink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 18 июля 2011 г. </w:t>
      </w:r>
      <w:r w:rsidRPr="00BA1B8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227-ФЗ "О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налогообложения";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Приказ Минфина России от 13 ноября 2008 г. </w:t>
      </w:r>
      <w:r w:rsidRPr="00BA1B8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108н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зоны)";  Приказ </w:t>
      </w:r>
      <w:proofErr w:type="spellStart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>Минпромторга</w:t>
      </w:r>
      <w:proofErr w:type="spellEnd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России от 30 октября 2012 г. </w:t>
      </w:r>
      <w:r w:rsidRPr="00BA1B8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1598 "Об утверждении перечня кодов товаров в соответствии с товарной номенклатурой ВЭД, 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>сделки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отношении которых признаются контролируемыми в соответствии со статьей 105.14 НК Российской Федерации"; Приказ ФНС России от 26 марта 2012 г. </w:t>
      </w:r>
      <w:r w:rsidRPr="00BA1B8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ММВ-7-13/182@ "Об утверждении форм документов, используемых ФНС России при реализации своих полномочий в отношениях, регулируемых законодательством о налогах и сборах,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документов"; Приказ ФНС России от 19 ноября 2013 г. </w:t>
      </w:r>
      <w:r w:rsidRPr="00BA1B8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ММВ-7-13/512@ "Об утверждении форм документов, применяемых при проведении симметричных корректировок и обратных корректировок налогоплательщиками, являющимися другими сторонами контролируемой сделки, порядка выдачи уведомления о возможности симметричных корректировок и порядка выдачи уведомления о необходимости обратных корректировок".</w:t>
      </w:r>
    </w:p>
    <w:p w:rsidR="00D245BB" w:rsidRPr="00BA1B8F" w:rsidRDefault="00D245BB" w:rsidP="000961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D245BB" w:rsidRPr="00BA1B8F" w:rsidRDefault="00D245BB" w:rsidP="000961F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6.4.2. 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Наличие профессиональных знаний: </w:t>
      </w:r>
      <w:r w:rsidRPr="00BA1B8F">
        <w:rPr>
          <w:rFonts w:ascii="Times New Roman" w:eastAsia="Times New Roman" w:hAnsi="Times New Roman" w:cs="Times New Roman"/>
          <w:sz w:val="24"/>
          <w:lang w:bidi="en-US"/>
        </w:rPr>
        <w:t xml:space="preserve">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</w:t>
      </w:r>
      <w:r w:rsidRPr="00BA1B8F">
        <w:rPr>
          <w:rFonts w:ascii="Times New Roman" w:eastAsia="Times New Roman" w:hAnsi="Times New Roman" w:cs="Times New Roman"/>
          <w:sz w:val="24"/>
          <w:lang w:bidi="en-US"/>
        </w:rPr>
        <w:lastRenderedPageBreak/>
        <w:t>проверок; схемы ухода от налогов; порядок определения налогооблагаемой базы; принципы налогового учета в российских организациях и в иностранных организациях, осуществляющих деятельность на территории Российской Федерации;</w:t>
      </w:r>
      <w:proofErr w:type="gramEnd"/>
      <w:r w:rsidRPr="00BA1B8F">
        <w:rPr>
          <w:rFonts w:ascii="Times New Roman" w:eastAsia="Times New Roman" w:hAnsi="Times New Roman" w:cs="Times New Roman"/>
          <w:sz w:val="24"/>
          <w:lang w:bidi="en-US"/>
        </w:rPr>
        <w:t xml:space="preserve"> составление акта по результатам проведения камеральной налоговой проверки; правила и методы трансфертного ценообразования; принципы контроля цен для целей налогообложения в Российской Федерации и рекомендации ОЭСР в отношении трансфертного ценообразования</w:t>
      </w:r>
    </w:p>
    <w:p w:rsidR="00D245BB" w:rsidRPr="00BA1B8F" w:rsidRDefault="00D245BB" w:rsidP="000961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A1B8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          6.5. </w:t>
      </w:r>
      <w:proofErr w:type="gramStart"/>
      <w:r w:rsidRPr="00BA1B8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Наличие функциональных знаний: </w:t>
      </w:r>
      <w:r w:rsidRPr="00BA1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 меры, принимаемые по результатам проверки;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(рейдовые) осмотры; основания проведения и особенности внеплановых проверок.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6.6. 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B64DFF" w:rsidRPr="00BA1B8F" w:rsidRDefault="00AB58B2" w:rsidP="00B64DF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hAnsi="Times New Roman" w:cs="Times New Roman"/>
          <w:sz w:val="24"/>
          <w:szCs w:val="24"/>
        </w:rPr>
        <w:t xml:space="preserve">   </w:t>
      </w:r>
      <w:r w:rsidR="00D245BB" w:rsidRPr="00BA1B8F">
        <w:rPr>
          <w:rFonts w:ascii="Times New Roman" w:hAnsi="Times New Roman" w:cs="Times New Roman"/>
          <w:sz w:val="24"/>
          <w:szCs w:val="24"/>
        </w:rPr>
        <w:t xml:space="preserve">       6.7.</w:t>
      </w:r>
      <w:r w:rsidR="00D245BB" w:rsidRPr="00BA1B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E1C0D" w:rsidRPr="00BA1B8F">
        <w:rPr>
          <w:rFonts w:ascii="Times New Roman" w:hAnsi="Times New Roman" w:cs="Times New Roman"/>
          <w:sz w:val="24"/>
          <w:szCs w:val="24"/>
        </w:rPr>
        <w:t xml:space="preserve">Наличие профессиональных умений: </w:t>
      </w:r>
      <w:r w:rsidR="006A6F1D" w:rsidRPr="00BA1B8F">
        <w:rPr>
          <w:rFonts w:ascii="Times New Roman" w:hAnsi="Times New Roman" w:cs="Times New Roman"/>
          <w:sz w:val="24"/>
          <w:szCs w:val="24"/>
        </w:rPr>
        <w:t xml:space="preserve">расчет налога на добавленную стоимость, расчет налога на доходы физических лиц, </w:t>
      </w:r>
      <w:r w:rsidR="001E1C0D" w:rsidRPr="00BA1B8F">
        <w:rPr>
          <w:rFonts w:ascii="Times New Roman" w:eastAsia="Times New Roman" w:hAnsi="Times New Roman" w:cs="Times New Roman"/>
          <w:sz w:val="24"/>
          <w:szCs w:val="24"/>
        </w:rPr>
        <w:t>расчет единого налога на вмененный доход для отдельных видов деятельности, расчет налога по упрощенной системе налогообложения, расчет налога по патентной системе налогообложения</w:t>
      </w:r>
      <w:r w:rsidR="006A6F1D" w:rsidRPr="00BA1B8F">
        <w:rPr>
          <w:rFonts w:ascii="Times New Roman" w:eastAsia="Times New Roman" w:hAnsi="Times New Roman" w:cs="Times New Roman"/>
          <w:sz w:val="24"/>
          <w:szCs w:val="24"/>
        </w:rPr>
        <w:t>, расчет по единому сельскохозяйственному налогу</w:t>
      </w:r>
      <w:r w:rsidR="001E1C0D" w:rsidRPr="00BA1B8F">
        <w:rPr>
          <w:rFonts w:ascii="Times New Roman" w:eastAsia="Times New Roman" w:hAnsi="Times New Roman" w:cs="Times New Roman"/>
          <w:sz w:val="24"/>
          <w:szCs w:val="24"/>
        </w:rPr>
        <w:t>;</w:t>
      </w:r>
      <w:r w:rsidR="001E1C0D" w:rsidRPr="00BA1B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1E1C0D" w:rsidRPr="00BA1B8F">
        <w:rPr>
          <w:rFonts w:ascii="Times New Roman" w:eastAsia="Times New Roman" w:hAnsi="Times New Roman"/>
          <w:sz w:val="24"/>
          <w:szCs w:val="24"/>
        </w:rPr>
        <w:t>составление акта  и решения по результатам проведения камеральной налоговой проверки, подготовка материалов проверок полноты исчисления и уплаты налогов в связи с совершением сделок между взаимозависимыми лицами, в том числе заключения на письменные возражения налогоплательщика по акту проверки, проведение плановых и внеплановых документарных (камеральных) проверок, порядок и составление протокола об административном правонарушении</w:t>
      </w:r>
      <w:r w:rsidR="00B64DFF" w:rsidRPr="00BA1B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4DFF" w:rsidRPr="00BA1B8F">
        <w:rPr>
          <w:rFonts w:ascii="Times New Roman" w:hAnsi="Times New Roman" w:cs="Times New Roman"/>
          <w:sz w:val="24"/>
          <w:szCs w:val="24"/>
        </w:rPr>
        <w:t xml:space="preserve"> порядок и заполнение информационных ресурсов в системе ЭОД, порядок</w:t>
      </w:r>
      <w:proofErr w:type="gramEnd"/>
      <w:r w:rsidR="00B64DFF" w:rsidRPr="00BA1B8F">
        <w:rPr>
          <w:rFonts w:ascii="Times New Roman" w:hAnsi="Times New Roman" w:cs="Times New Roman"/>
          <w:sz w:val="24"/>
          <w:szCs w:val="24"/>
        </w:rPr>
        <w:t xml:space="preserve"> передачи налогоплательщиков в другие инспекции,</w:t>
      </w:r>
    </w:p>
    <w:p w:rsidR="001E1C0D" w:rsidRPr="00BA1B8F" w:rsidRDefault="001E1C0D" w:rsidP="001E1C0D">
      <w:pPr>
        <w:pStyle w:val="ConsPlusNormal"/>
        <w:ind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245BB" w:rsidRPr="00BA1B8F" w:rsidRDefault="00D245BB" w:rsidP="001E1C0D">
      <w:pPr>
        <w:pStyle w:val="ConsPlusNormal"/>
        <w:ind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A1B8F">
        <w:rPr>
          <w:rFonts w:ascii="Times New Roman" w:eastAsia="Times New Roman" w:hAnsi="Times New Roman" w:cs="Times New Roman"/>
          <w:sz w:val="24"/>
        </w:rPr>
        <w:t xml:space="preserve">6.8. </w:t>
      </w:r>
      <w:proofErr w:type="gramStart"/>
      <w:r w:rsidRPr="00BA1B8F">
        <w:rPr>
          <w:rFonts w:ascii="Times New Roman" w:eastAsia="Times New Roman" w:hAnsi="Times New Roman" w:cs="Times New Roman"/>
          <w:sz w:val="24"/>
        </w:rPr>
        <w:t>Наличие функциональных умений: проведение плановых и внеплановых документарных (камеральных)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  <w:proofErr w:type="gramEnd"/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5BB" w:rsidRPr="00BA1B8F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t>III. Должностные обязанности, права и ответственность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7. 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8. В целях реализации задач и функций, возложенных на отдел камеральных проверок № 1, старший государственный налоговый инспектор: 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обеспечивает выполнение возложенных на Отдел задач и функций;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законодательства о налогах и сборах, а также принятых в соответствии с ним нормативных правовых актов;</w:t>
      </w:r>
    </w:p>
    <w:p w:rsidR="0095225A" w:rsidRPr="00BA1B8F" w:rsidRDefault="0095225A" w:rsidP="009522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8F">
        <w:rPr>
          <w:rFonts w:ascii="Times New Roman" w:hAnsi="Times New Roman" w:cs="Times New Roman"/>
          <w:sz w:val="24"/>
          <w:szCs w:val="24"/>
        </w:rPr>
        <w:t xml:space="preserve">проводит камеральные налоговые проверки индивидуальных предпринимателей, частных  нотариусов и адвокатов, учредивших адвокатский кабинет по вопросам правильности исчисления и отражения в учете и отчетности, налогов, подлежащих уплате в </w:t>
      </w:r>
      <w:r w:rsidRPr="00BA1B8F">
        <w:rPr>
          <w:rFonts w:ascii="Times New Roman" w:hAnsi="Times New Roman" w:cs="Times New Roman"/>
          <w:sz w:val="24"/>
          <w:szCs w:val="24"/>
        </w:rPr>
        <w:lastRenderedPageBreak/>
        <w:t xml:space="preserve">бюджет </w:t>
      </w:r>
      <w:proofErr w:type="gramStart"/>
      <w:r w:rsidRPr="00BA1B8F">
        <w:rPr>
          <w:rFonts w:ascii="Times New Roman" w:hAnsi="Times New Roman" w:cs="Times New Roman"/>
          <w:sz w:val="24"/>
          <w:szCs w:val="24"/>
        </w:rPr>
        <w:t>(</w:t>
      </w:r>
      <w:r w:rsidR="005D580B" w:rsidRPr="00BA1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D580B" w:rsidRPr="00BA1B8F">
        <w:rPr>
          <w:rFonts w:ascii="Times New Roman" w:hAnsi="Times New Roman" w:cs="Times New Roman"/>
          <w:sz w:val="24"/>
          <w:szCs w:val="24"/>
        </w:rPr>
        <w:t>налог на доходы физических лиц (НДФЛ), налог на добавленную стоимость (НДС), косвенные налоги,</w:t>
      </w:r>
      <w:r w:rsidRPr="00BA1B8F">
        <w:rPr>
          <w:rFonts w:ascii="Times New Roman" w:hAnsi="Times New Roman" w:cs="Times New Roman"/>
          <w:sz w:val="24"/>
          <w:szCs w:val="24"/>
        </w:rPr>
        <w:t xml:space="preserve"> </w:t>
      </w:r>
      <w:r w:rsidR="006A6F1D" w:rsidRPr="00BA1B8F">
        <w:rPr>
          <w:rFonts w:ascii="Times New Roman" w:hAnsi="Times New Roman" w:cs="Times New Roman"/>
          <w:sz w:val="24"/>
          <w:szCs w:val="24"/>
        </w:rPr>
        <w:t xml:space="preserve">налог по </w:t>
      </w:r>
      <w:r w:rsidRPr="00BA1B8F">
        <w:rPr>
          <w:rFonts w:ascii="Times New Roman" w:hAnsi="Times New Roman" w:cs="Times New Roman"/>
          <w:sz w:val="24"/>
          <w:szCs w:val="24"/>
        </w:rPr>
        <w:t>упрощенн</w:t>
      </w:r>
      <w:r w:rsidR="006A6F1D" w:rsidRPr="00BA1B8F">
        <w:rPr>
          <w:rFonts w:ascii="Times New Roman" w:hAnsi="Times New Roman" w:cs="Times New Roman"/>
          <w:sz w:val="24"/>
          <w:szCs w:val="24"/>
        </w:rPr>
        <w:t>ой</w:t>
      </w:r>
      <w:r w:rsidRPr="00BA1B8F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6A6F1D" w:rsidRPr="00BA1B8F">
        <w:rPr>
          <w:rFonts w:ascii="Times New Roman" w:hAnsi="Times New Roman" w:cs="Times New Roman"/>
          <w:sz w:val="24"/>
          <w:szCs w:val="24"/>
        </w:rPr>
        <w:t>е</w:t>
      </w:r>
      <w:r w:rsidRPr="00BA1B8F">
        <w:rPr>
          <w:rFonts w:ascii="Times New Roman" w:hAnsi="Times New Roman" w:cs="Times New Roman"/>
          <w:sz w:val="24"/>
          <w:szCs w:val="24"/>
        </w:rPr>
        <w:t xml:space="preserve"> налогообложения ( УСН «доходы, уменьшенные на величину расходов»), </w:t>
      </w:r>
      <w:r w:rsidR="005D580B" w:rsidRPr="00BA1B8F">
        <w:rPr>
          <w:rFonts w:ascii="Times New Roman" w:hAnsi="Times New Roman" w:cs="Times New Roman"/>
          <w:sz w:val="24"/>
          <w:szCs w:val="24"/>
        </w:rPr>
        <w:t>единый сельскохозяйственный налог (</w:t>
      </w:r>
      <w:r w:rsidRPr="00BA1B8F">
        <w:rPr>
          <w:rFonts w:ascii="Times New Roman" w:hAnsi="Times New Roman" w:cs="Times New Roman"/>
          <w:sz w:val="24"/>
          <w:szCs w:val="24"/>
        </w:rPr>
        <w:t>ЕСХН</w:t>
      </w:r>
      <w:r w:rsidR="005D580B" w:rsidRPr="00BA1B8F">
        <w:rPr>
          <w:rFonts w:ascii="Times New Roman" w:hAnsi="Times New Roman" w:cs="Times New Roman"/>
          <w:sz w:val="24"/>
          <w:szCs w:val="24"/>
        </w:rPr>
        <w:t>).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контроль </w:t>
      </w:r>
      <w:r w:rsidR="006A6F1D" w:rsidRPr="00BA1B8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соблюдени</w:t>
      </w:r>
      <w:r w:rsidR="006A6F1D" w:rsidRPr="00BA1B8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о налогах и сборах, правильностью исчисления, полнотой и своевременностью внесения в соответствующий бюджет налогов и иных обязательных платежей;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подготовку материалов, анализа ФХД налогоплательщиков для проведения комиссий по легализации налоговой базы, </w:t>
      </w:r>
      <w:r w:rsidR="000961FB" w:rsidRPr="00BA1B8F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в комиссиях, проводимых в инспекции, 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проводит камеральные налоговые проверки налоговых деклараций с заявленными льготами по вопросу  правомерности применения льгот;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проводит камеральный анализ отчетности налогоплательщиков и представляет начальнику Отдела заключения о целесообразности включения предприятия в план проведения выездных налоговых проверок;</w:t>
      </w:r>
    </w:p>
    <w:p w:rsidR="00D245BB" w:rsidRPr="00BA1B8F" w:rsidRDefault="00D245BB" w:rsidP="00096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осуществляет истребование в соответствии со статьей 93 НК РФ у налогоплательщиков, </w:t>
      </w:r>
      <w:r w:rsidR="00F47640" w:rsidRPr="00BA1B8F">
        <w:rPr>
          <w:rFonts w:ascii="Times New Roman" w:eastAsia="Times New Roman" w:hAnsi="Times New Roman" w:cs="Times New Roman"/>
          <w:sz w:val="24"/>
          <w:szCs w:val="24"/>
        </w:rPr>
        <w:t xml:space="preserve">в т.ч. у организаций 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>использующих налоговые льготы, документы, подтверждающие право этих налогоплательщиков на эти налоговые льготы;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истребование в соответствии со статьей 93.1 НК РФ у налогоплательщиков первичных документов, по сделкам с проверяемыми контрагентами, </w:t>
      </w:r>
    </w:p>
    <w:p w:rsidR="00D245BB" w:rsidRPr="00BA1B8F" w:rsidRDefault="00D245BB" w:rsidP="00096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ab/>
        <w:t>проводит допрос свидетелей, в рамках камеральных налоговых проверок, в соответствии со статьей 90 НК РФ;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проводит осмотры, 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проводит работу по получению информации из внешних источников о деятельности налогоплательщиков;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мониторинг и анализ получаемой информации в целях качественного и результативного проведения контрольных мероприятий;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применяет комплекс мер к налогоплательщикам, не представившим декларации в установленный срок, в том числе в виде приостановления операций по счетам налогоплательщиков;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проводит работу по возобновлению операций на расчетных счетах плательщиков при условии выполнения обязанностей по представлению налоговой отчетности,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привлекает налогоплательщиков при выявлении нарушений к ответственности, предусмотренной КоАП за нарушение налогового, валютного законодательства,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проводит работу по подготовке материалов, налоговых обязательств  по налогоплательщикам, снимающимся с налогового учета, для передачи в иной налоговый орган,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6A6F1D" w:rsidRPr="00BA1B8F">
        <w:rPr>
          <w:rFonts w:ascii="Times New Roman" w:eastAsia="Times New Roman" w:hAnsi="Times New Roman" w:cs="Times New Roman"/>
          <w:sz w:val="24"/>
          <w:szCs w:val="24"/>
        </w:rPr>
        <w:t xml:space="preserve"> контроль по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применени</w:t>
      </w:r>
      <w:r w:rsidR="006A6F1D" w:rsidRPr="00BA1B8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права налогоплательщиками </w:t>
      </w:r>
      <w:r w:rsidR="006A6F1D" w:rsidRPr="00BA1B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F1D" w:rsidRPr="00BA1B8F">
        <w:rPr>
          <w:rFonts w:ascii="Times New Roman" w:eastAsia="Times New Roman" w:hAnsi="Times New Roman" w:cs="Times New Roman"/>
          <w:sz w:val="24"/>
          <w:szCs w:val="24"/>
        </w:rPr>
        <w:t>индивидуальными предпринимателями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права перехода на упрощенную систему налогообложения;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проводит работу по предоставлению налогоплательщикам – </w:t>
      </w:r>
      <w:r w:rsidR="006A6F1D" w:rsidRPr="00BA1B8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индивидуальными предпринимателями 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>по их запросам информационных писем в соответствии с реализацией ими прав, установленных главой 26.2 Налогового кодекса Российской Федерации;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проводит контрольные мероприятия в отношении мигрирующих налогоплательщиков, 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проводит анализ схем  уклонения от налогообложения и </w:t>
      </w:r>
      <w:r w:rsidR="00F47640" w:rsidRPr="00BA1B8F">
        <w:rPr>
          <w:rFonts w:ascii="Times New Roman" w:eastAsia="Times New Roman" w:hAnsi="Times New Roman" w:cs="Times New Roman"/>
          <w:sz w:val="24"/>
          <w:szCs w:val="24"/>
        </w:rPr>
        <w:t>вырабатывает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предложени</w:t>
      </w:r>
      <w:r w:rsidR="00F47640" w:rsidRPr="00BA1B8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 по их предотвращению;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проводит мониторинг по </w:t>
      </w:r>
      <w:proofErr w:type="spellStart"/>
      <w:r w:rsidRPr="00BA1B8F">
        <w:rPr>
          <w:rFonts w:ascii="Times New Roman" w:eastAsia="Times New Roman" w:hAnsi="Times New Roman" w:cs="Times New Roman"/>
          <w:sz w:val="24"/>
          <w:szCs w:val="24"/>
        </w:rPr>
        <w:t>междокументальным</w:t>
      </w:r>
      <w:proofErr w:type="spellEnd"/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640" w:rsidRPr="00BA1B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F47640" w:rsidRPr="00BA1B8F">
        <w:rPr>
          <w:rFonts w:ascii="Times New Roman" w:eastAsia="Times New Roman" w:hAnsi="Times New Roman" w:cs="Times New Roman"/>
          <w:sz w:val="24"/>
          <w:szCs w:val="24"/>
        </w:rPr>
        <w:t>внутридокументальным</w:t>
      </w:r>
      <w:proofErr w:type="spellEnd"/>
      <w:r w:rsidR="00F47640" w:rsidRPr="00BA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соотношениям и </w:t>
      </w:r>
      <w:r w:rsidR="00F47640" w:rsidRPr="00BA1B8F">
        <w:rPr>
          <w:rFonts w:ascii="Times New Roman" w:eastAsia="Times New Roman" w:hAnsi="Times New Roman" w:cs="Times New Roman"/>
          <w:sz w:val="24"/>
          <w:szCs w:val="24"/>
        </w:rPr>
        <w:t>использует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в камеральных проверках его результат</w:t>
      </w:r>
      <w:r w:rsidR="00F47640" w:rsidRPr="00BA1B8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вызывает в налоговые органы налогоплательщиков для дачи пояснений в случаях, связанных с исполнением ими законодательства о налогах и сборах;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lastRenderedPageBreak/>
        <w:t>требует от налогоплательщика устранения выявленных нарушений и контроль их исполнения;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принимает меры по применению налоговых санкций и привлечению к налоговой ответственности налогоплательщиков за нарушение налогового законодательства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F47640" w:rsidRPr="00BA1B8F" w:rsidRDefault="00F47640" w:rsidP="000961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8F">
        <w:rPr>
          <w:rFonts w:ascii="Times New Roman" w:hAnsi="Times New Roman" w:cs="Times New Roman"/>
          <w:sz w:val="24"/>
          <w:szCs w:val="24"/>
        </w:rPr>
        <w:t>проводит мероприятия направленные на выявление организаций имеющих признаки номинальных структур, проводит мероприятия по пресечению их фиктивной деятельности;</w:t>
      </w:r>
    </w:p>
    <w:p w:rsidR="00D245BB" w:rsidRPr="00BA1B8F" w:rsidRDefault="00F47640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BA1B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1B8F">
        <w:rPr>
          <w:rFonts w:ascii="Times New Roman" w:hAnsi="Times New Roman" w:cs="Times New Roman"/>
          <w:sz w:val="24"/>
          <w:szCs w:val="24"/>
        </w:rPr>
        <w:t xml:space="preserve"> плательщиками, по расчетным счетам которых перечислялись денежные средства, при этом декларации за соответствующий период не представлены</w:t>
      </w:r>
      <w:r w:rsidR="00D245BB" w:rsidRPr="00BA1B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7640" w:rsidRPr="00BA1B8F" w:rsidRDefault="00F47640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составляет по результатам камеральной проверки в установленные сроки  Акт камеральной проверки в случае выявления нарушений; 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решений о привлечении (об отказе в привлечении) налогоплательщика к налоговой ответственности за совершение за совершение налогового правонарушения по результатам камеральных проверок;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A6F1D" w:rsidRPr="00BA1B8F">
        <w:rPr>
          <w:rFonts w:ascii="Times New Roman" w:eastAsia="Times New Roman" w:hAnsi="Times New Roman" w:cs="Times New Roman"/>
          <w:sz w:val="24"/>
          <w:szCs w:val="24"/>
        </w:rPr>
        <w:t xml:space="preserve">аправляет налогоплательщику 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копии Актов и Решений налогового органа по результатам камеральных налоговых проверок;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поступлением </w:t>
      </w:r>
      <w:proofErr w:type="spellStart"/>
      <w:r w:rsidRPr="00BA1B8F">
        <w:rPr>
          <w:rFonts w:ascii="Times New Roman" w:eastAsia="Times New Roman" w:hAnsi="Times New Roman" w:cs="Times New Roman"/>
          <w:sz w:val="24"/>
          <w:szCs w:val="24"/>
        </w:rPr>
        <w:t>доначисленных</w:t>
      </w:r>
      <w:proofErr w:type="spellEnd"/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сумм по результатам камеральных проверок;</w:t>
      </w:r>
    </w:p>
    <w:p w:rsidR="00F47640" w:rsidRPr="00BA1B8F" w:rsidRDefault="00F47640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проводит анализ информации имеющейся в налоговом органе для выявления контролируемых иностранных компаний, 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выполняет качественно и в установленный срок контрольные задан</w:t>
      </w:r>
      <w:r w:rsidR="00F47640" w:rsidRPr="00BA1B8F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УФНС по Оренбургской области;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исполняет письменные запросы, поступившие от правоохранительных, судебных органов;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принимает участие в рассмотрении представленных налогоплательщиком возражений по результатам проведенных камеральных проверок;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судебных заседаниях по рассмотрению материалов проверок; 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принимает участие  в семинарах по вопросам налогообложения, проводит письменные и устные консультации налогоплательщиков;</w:t>
      </w:r>
    </w:p>
    <w:p w:rsidR="00D245BB" w:rsidRPr="00BA1B8F" w:rsidRDefault="00D245BB" w:rsidP="000961F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 обеспечивает качественное ведение информационных ресурсов;</w:t>
      </w:r>
    </w:p>
    <w:p w:rsidR="00D245BB" w:rsidRPr="00BA1B8F" w:rsidRDefault="00D245BB" w:rsidP="00096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ab/>
        <w:t>обеспечивает  взаимозаменяемость специалистов в целях неукоснительного выполнения поставленных перед отделом задач;</w:t>
      </w:r>
    </w:p>
    <w:p w:rsidR="00D245BB" w:rsidRPr="00BA1B8F" w:rsidRDefault="00D245BB" w:rsidP="000961F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изучает налоговое законодательство, накапливает инструктивные материалы, участвует  в экономической учебе отдела;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B8F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выполняет другие поручения руководства инспекции и отдела, не отраженные выше;</w:t>
      </w:r>
    </w:p>
    <w:p w:rsidR="00D245BB" w:rsidRPr="00BA1B8F" w:rsidRDefault="00D245BB" w:rsidP="000961F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использует в  установленном порядке  федеральные и региональные информационные ресурсы и сервисы,  необходимые для исполнения должностных обязанностей; 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осуществляет работу на компьютере, в том числе распечатку и выемку нормативных и рабочих материалов;</w:t>
      </w:r>
    </w:p>
    <w:p w:rsidR="00D245BB" w:rsidRPr="00BA1B8F" w:rsidRDefault="00D245BB" w:rsidP="000961F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 обеспечивает качественное ведение информационных ресурсов;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рационально использует знания и опыт государственных служащих Отдела, повышает свою квалификацию, 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соблюдает правила внутреннего служебного распорядка и дисциплину труда при выполнении должностных обязанностей и полномочий, 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сохранность служебного удостоверения, </w:t>
      </w:r>
    </w:p>
    <w:p w:rsidR="00D245BB" w:rsidRPr="00BA1B8F" w:rsidRDefault="00D245BB" w:rsidP="000961F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бережет государственное имущество, в том числе предоставленное ему для исполнения должностных обязанностей;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B8F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D245BB" w:rsidRPr="00BA1B8F" w:rsidRDefault="00D245BB" w:rsidP="000961FB">
      <w:pPr>
        <w:tabs>
          <w:tab w:val="left" w:pos="7938"/>
        </w:tabs>
        <w:spacing w:after="0" w:line="240" w:lineRule="auto"/>
        <w:ind w:left="11" w:right="17"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ведет в установленном порядке делопроизводств</w:t>
      </w:r>
      <w:r w:rsidR="00F47640" w:rsidRPr="00BA1B8F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BA1B8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хранение документов отдела, передачу их в архивное хранение;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соблюдает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D245BB" w:rsidRPr="00BA1B8F" w:rsidRDefault="00D245BB" w:rsidP="000961F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исполняет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D245BB" w:rsidRPr="00BA1B8F" w:rsidRDefault="00D245BB" w:rsidP="000961F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осуществляет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9. В целях исполнения возложенных должностных обязанностей старший государственный налоговый инспектор имеет право: 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участвовать в контрольных мероприятиях;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на защиту своих персональных данных;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на профессиональное развитие в порядке, установленном законодательством Российской Федерации;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осуществлять иные права, предусмотренные Положением об Инспекции, иными нормативными актами.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10. 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</w:rPr>
        <w:t>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2017, № 15 (ч. 1), ст. 2194), положением  об инспекции Федеральной налоговой службы по г. Орску Оренбургской области, утвержденным руководителем управления ФНС России  по Оренбургской области   13.05.2015 г., положением об отделе камеральных проверок № </w:t>
      </w:r>
      <w:r w:rsidR="0050583F" w:rsidRPr="00BA1B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>, приказами (распоряжениями) ФНС России, приказами УФНС России по Оренбургской области, приказами ИФНС России по г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</w:rPr>
        <w:t>рску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11. 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245BB" w:rsidRPr="00BA1B8F" w:rsidRDefault="00D245BB" w:rsidP="00096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Старший государственный налоговый инспектор </w:t>
      </w:r>
      <w:r w:rsidRPr="00BA1B8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несет 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>персональную   ответственность за неисполнение</w:t>
      </w:r>
      <w:r w:rsidRPr="00BA1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>(ненадлежащее исполнение) должностных обязанностей в соответствии с  функциональными особенностями замещаемой  должности гражданской службы: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за неисполнение (ненадлежащее исполнение) должностных обязанностей, предусмотренных должностным регламентом;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за неисполнение (ненадлежащее исполнение) должностных обязанностей, предусмотренных должностным регламентом;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некачественное и несвоевременное выполнение задач, возложенных на отдел;    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за 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за действия или бездействие, ведущие к нарушению прав и законных интересов граждан;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за несоблюдение ограничений, запретов, связанных с прохождением государственной гражданской службы;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за несоблюдение установленного порядка работы с конфиденциальной информацией;  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за несоблюдение Кодекса этики и принципов служебного поведения государственных гражданских служащих;</w:t>
      </w:r>
    </w:p>
    <w:p w:rsidR="00D245BB" w:rsidRPr="00BA1B8F" w:rsidRDefault="00D245BB" w:rsidP="000961FB">
      <w:pPr>
        <w:shd w:val="clear" w:color="auto" w:fill="FFFFFF"/>
        <w:spacing w:after="0" w:line="240" w:lineRule="auto"/>
        <w:ind w:right="2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за 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>порчу и утрату документов, находящихся в ведении отдела, и на своем участке работы,</w:t>
      </w:r>
    </w:p>
    <w:p w:rsidR="00D245BB" w:rsidRPr="00BA1B8F" w:rsidRDefault="00D245BB" w:rsidP="000961FB">
      <w:pPr>
        <w:shd w:val="clear" w:color="auto" w:fill="FFFFFF"/>
        <w:spacing w:after="0" w:line="240" w:lineRule="auto"/>
        <w:ind w:right="28" w:firstLine="7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за несоблюдение государственной и </w:t>
      </w:r>
      <w:r w:rsidRPr="00BA1B8F">
        <w:rPr>
          <w:rFonts w:ascii="Times New Roman" w:eastAsia="Times New Roman" w:hAnsi="Times New Roman" w:cs="Times New Roman"/>
          <w:spacing w:val="-3"/>
          <w:sz w:val="24"/>
          <w:szCs w:val="24"/>
        </w:rPr>
        <w:t>налоговой тайны, иной информации ограниченного распространения,</w:t>
      </w:r>
    </w:p>
    <w:p w:rsidR="00D245BB" w:rsidRPr="00BA1B8F" w:rsidRDefault="00D245BB" w:rsidP="000961FB">
      <w:pPr>
        <w:shd w:val="clear" w:color="auto" w:fill="FFFFFF"/>
        <w:spacing w:after="0" w:line="240" w:lineRule="auto"/>
        <w:ind w:right="2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pacing w:val="-3"/>
          <w:sz w:val="24"/>
          <w:szCs w:val="24"/>
        </w:rPr>
        <w:t>за несоблюдение служебной и исполнительской дисциплины.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BA1B8F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t xml:space="preserve">IV. Перечень вопросов, по которым старший </w:t>
      </w:r>
    </w:p>
    <w:p w:rsidR="00D245BB" w:rsidRPr="00BA1B8F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 налоговый инспектор вправе или обязан</w:t>
      </w: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самостоятельно принимать управленческие и иные решения</w:t>
      </w:r>
    </w:p>
    <w:p w:rsidR="00D245BB" w:rsidRPr="00BA1B8F" w:rsidRDefault="00D245BB" w:rsidP="000961F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12. При исполнении служебных обязанностей старший государственный налоговый инспектор отдела вправе самостоятельно принимать решения по вопросам:</w:t>
      </w:r>
    </w:p>
    <w:p w:rsidR="00D245BB" w:rsidRPr="00BA1B8F" w:rsidRDefault="00D245BB" w:rsidP="00096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ab/>
        <w:t>информирования  вышестоящего руководителя для принятия им соответствующего решения;</w:t>
      </w:r>
    </w:p>
    <w:p w:rsidR="00D245BB" w:rsidRPr="00BA1B8F" w:rsidRDefault="00D245BB" w:rsidP="000961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B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A1B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вправе требовать от налогоплательщиков своевременное и полное представление бухгалтерских документов, а также  дополнительные справки и объяснения по возникшим в период проверки вопросам;</w:t>
      </w:r>
    </w:p>
    <w:p w:rsidR="00D245BB" w:rsidRPr="00BA1B8F" w:rsidRDefault="00D245BB" w:rsidP="00096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ab/>
        <w:t xml:space="preserve">требовать от налогоплательщиков устранения выявленных  нарушений законодательства, организовывать 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указаний ИФНС.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13. При исполнении служебных обязанностей старший государственный налоговый инспектор отдела обязан самостоятельно принимать решения по вопросам:</w:t>
      </w:r>
    </w:p>
    <w:p w:rsidR="00D245BB" w:rsidRPr="00BA1B8F" w:rsidRDefault="00D245BB" w:rsidP="000961FB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ab/>
        <w:t>подготовки, сбора и анализа информации для подготовки ответов на поступающие запросы налогоплательщиков и заинтересованных лиц в соответствии с законодательством в пределах своей компетенции;</w:t>
      </w:r>
    </w:p>
    <w:p w:rsidR="00D245BB" w:rsidRPr="00BA1B8F" w:rsidRDefault="00D245BB" w:rsidP="000961FB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ab/>
        <w:t>подготовки, сбора, анализа информации для налогоплательщиков с целью организации разъяснительных мероприятий (семинаров, круглых столов и других, мероприятий,  направленных на повышение налоговой грамотности налогоплательщиков);</w:t>
      </w:r>
    </w:p>
    <w:p w:rsidR="00D245BB" w:rsidRPr="00BA1B8F" w:rsidRDefault="00D245BB" w:rsidP="000961FB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ab/>
        <w:t xml:space="preserve">взаимодействия между отделами инспекции и обмена информацией в рамках              исполняемых обязанностей. 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BA1B8F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t xml:space="preserve">V. Перечень вопросов, по которым старший государственный </w:t>
      </w:r>
    </w:p>
    <w:p w:rsidR="00D245BB" w:rsidRPr="00BA1B8F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налоговый инспектор вправе или обязан участвовать </w:t>
      </w:r>
    </w:p>
    <w:p w:rsidR="00D245BB" w:rsidRPr="00BA1B8F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 подготовке проектов нормативных правовых актов </w:t>
      </w:r>
    </w:p>
    <w:p w:rsidR="00D245BB" w:rsidRPr="00BA1B8F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t>и (или) проектов управленческих и иных решений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14. 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в пределах функциональной компетенции принимает участие в подготовке нормативных актов и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вопросам, касающимся компетенции Отдела.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15. Старший 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положений об отделе и инспекции;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BA1B8F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t xml:space="preserve">VI. Сроки и процедуры подготовки, рассмотрения проектов </w:t>
      </w: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управленческих и иных решений, порядок согласования и </w:t>
      </w:r>
    </w:p>
    <w:p w:rsidR="00D245BB" w:rsidRPr="00BA1B8F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t>принятия данных решений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16. В соответствии со своими должностными обязанностями старший государственный налоговый инспектор отдела камеральных проверок № </w:t>
      </w:r>
      <w:r w:rsidR="00CE6ADB" w:rsidRPr="00BA1B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Федерации, приказами (распоряжениями) Федеральной налоговой службы, УФНС России по Оренбургской области, ИФНС России по г. Орску Оренбургской области.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5BB" w:rsidRPr="00BA1B8F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t>VII. Порядок служебного взаимодействия</w:t>
      </w:r>
    </w:p>
    <w:p w:rsidR="00D245BB" w:rsidRPr="00BA1B8F" w:rsidRDefault="00D245BB" w:rsidP="000961F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17. 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</w:rPr>
        <w:t>Взаимодействие старшего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</w:t>
      </w:r>
      <w:proofErr w:type="gramEnd"/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. 3196; </w:t>
      </w:r>
      <w:proofErr w:type="gramStart"/>
      <w:r w:rsidRPr="00BA1B8F">
        <w:rPr>
          <w:rFonts w:ascii="Times New Roman" w:eastAsia="Times New Roman" w:hAnsi="Times New Roman" w:cs="Times New Roman"/>
          <w:sz w:val="24"/>
          <w:szCs w:val="24"/>
        </w:rPr>
        <w:t>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</w:t>
      </w:r>
      <w:r w:rsidRPr="00BA1B8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>а также в соответствии с иными нормативными правовыми актами Российской Федерации и приказами (распоряжениями) ФНС России, Управления, Инспекции.</w:t>
      </w:r>
      <w:proofErr w:type="gramEnd"/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BA1B8F" w:rsidRDefault="00D245BB" w:rsidP="000961F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BA1B8F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t xml:space="preserve">VIII. Перечень государственных услуг, оказываемых гражданам </w:t>
      </w:r>
    </w:p>
    <w:p w:rsidR="00D245BB" w:rsidRPr="00BA1B8F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t xml:space="preserve">и организациям в соответствии с административным регламентом </w:t>
      </w:r>
    </w:p>
    <w:p w:rsidR="00D245BB" w:rsidRPr="00BA1B8F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D245BB" w:rsidRPr="00BA1B8F" w:rsidRDefault="00D245BB" w:rsidP="000961F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18. В соответствии с замещаемой государственной гражданской должностью и в пределах функциональной компетенции, старший государственный налоговый инспектор Отдела </w:t>
      </w:r>
      <w:r w:rsidR="006A6F1D" w:rsidRPr="00BA1B8F">
        <w:rPr>
          <w:rFonts w:ascii="Times New Roman" w:eastAsia="Times New Roman" w:hAnsi="Times New Roman" w:cs="Times New Roman"/>
          <w:sz w:val="24"/>
          <w:szCs w:val="24"/>
        </w:rPr>
        <w:t xml:space="preserve">КП №2 в </w:t>
      </w: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Инспекции осуществляет организационное обеспечение оказания следующих видов государственных услуг: 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информирования налогоплательщиков по вопросам функционирования инспекции, по результатам её контрольной деятельности;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информирования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 и обязанностях налогоплательщиков, полномочиях налоговых органов и их должностных лиц;</w:t>
      </w:r>
    </w:p>
    <w:p w:rsidR="00D245BB" w:rsidRPr="00BA1B8F" w:rsidRDefault="00D245BB" w:rsidP="000961F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 иных услуг.</w:t>
      </w:r>
    </w:p>
    <w:p w:rsidR="00D245BB" w:rsidRPr="00BA1B8F" w:rsidRDefault="00D245BB" w:rsidP="000961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5BB" w:rsidRPr="00BA1B8F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t>IX. Показатели эффективности и результативности</w:t>
      </w:r>
    </w:p>
    <w:p w:rsidR="00D245BB" w:rsidRPr="00BA1B8F" w:rsidRDefault="00D245BB" w:rsidP="000961F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D245BB" w:rsidRPr="00BA1B8F" w:rsidRDefault="00D245BB" w:rsidP="000961F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19. 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8F">
        <w:rPr>
          <w:rFonts w:ascii="Times New Roman" w:eastAsia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45BB" w:rsidRPr="00BA1B8F" w:rsidRDefault="00D245BB" w:rsidP="000961F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245BB" w:rsidRPr="00BA1B8F" w:rsidSect="00240D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411B"/>
    <w:multiLevelType w:val="hybridMultilevel"/>
    <w:tmpl w:val="A2BED256"/>
    <w:lvl w:ilvl="0" w:tplc="26587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C63807"/>
    <w:multiLevelType w:val="hybridMultilevel"/>
    <w:tmpl w:val="A2BED256"/>
    <w:lvl w:ilvl="0" w:tplc="26587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100A4B"/>
    <w:multiLevelType w:val="hybridMultilevel"/>
    <w:tmpl w:val="A2BED256"/>
    <w:lvl w:ilvl="0" w:tplc="26587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2605FD"/>
    <w:multiLevelType w:val="hybridMultilevel"/>
    <w:tmpl w:val="A2BED256"/>
    <w:lvl w:ilvl="0" w:tplc="26587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5BB"/>
    <w:rsid w:val="00067E8C"/>
    <w:rsid w:val="000961FB"/>
    <w:rsid w:val="000A4A99"/>
    <w:rsid w:val="000C2A59"/>
    <w:rsid w:val="001E1C0D"/>
    <w:rsid w:val="002B2402"/>
    <w:rsid w:val="003F494C"/>
    <w:rsid w:val="00484346"/>
    <w:rsid w:val="0050583F"/>
    <w:rsid w:val="00571355"/>
    <w:rsid w:val="005D580B"/>
    <w:rsid w:val="005F7751"/>
    <w:rsid w:val="00683848"/>
    <w:rsid w:val="006A6F1D"/>
    <w:rsid w:val="0073418A"/>
    <w:rsid w:val="00745189"/>
    <w:rsid w:val="0095225A"/>
    <w:rsid w:val="00A543C4"/>
    <w:rsid w:val="00A97A81"/>
    <w:rsid w:val="00AB58B2"/>
    <w:rsid w:val="00B50742"/>
    <w:rsid w:val="00B64DFF"/>
    <w:rsid w:val="00BA1B8F"/>
    <w:rsid w:val="00C5308F"/>
    <w:rsid w:val="00C82B9E"/>
    <w:rsid w:val="00CE6ADB"/>
    <w:rsid w:val="00D245BB"/>
    <w:rsid w:val="00EB60E1"/>
    <w:rsid w:val="00F462FF"/>
    <w:rsid w:val="00F47640"/>
    <w:rsid w:val="00F81277"/>
    <w:rsid w:val="00F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EE"/>
  </w:style>
  <w:style w:type="paragraph" w:styleId="1">
    <w:name w:val="heading 1"/>
    <w:basedOn w:val="a"/>
    <w:next w:val="a"/>
    <w:link w:val="10"/>
    <w:qFormat/>
    <w:rsid w:val="00D245B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5BB"/>
    <w:rPr>
      <w:rFonts w:ascii="Cambria" w:eastAsia="Calibri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semiHidden/>
    <w:rsid w:val="00D245BB"/>
  </w:style>
  <w:style w:type="paragraph" w:customStyle="1" w:styleId="a3">
    <w:name w:val="РЕГЛ"/>
    <w:basedOn w:val="1"/>
    <w:autoRedefine/>
    <w:qFormat/>
    <w:rsid w:val="00D245BB"/>
    <w:pPr>
      <w:spacing w:before="0" w:line="240" w:lineRule="auto"/>
      <w:jc w:val="center"/>
    </w:pPr>
    <w:rPr>
      <w:rFonts w:ascii="Times New Roman" w:hAnsi="Times New Roman"/>
      <w:bCs w:val="0"/>
      <w:color w:val="000000"/>
      <w:szCs w:val="32"/>
    </w:rPr>
  </w:style>
  <w:style w:type="paragraph" w:customStyle="1" w:styleId="a4">
    <w:name w:val="Нормальный (таблица)"/>
    <w:basedOn w:val="a"/>
    <w:next w:val="a"/>
    <w:rsid w:val="00D245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24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D245B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245BB"/>
    <w:rPr>
      <w:rFonts w:ascii="Courier New" w:eastAsia="Calibri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D245B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D245B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D245BB"/>
    <w:rPr>
      <w:lang w:val="en-US"/>
    </w:rPr>
  </w:style>
  <w:style w:type="paragraph" w:customStyle="1" w:styleId="12">
    <w:name w:val="Абзац списка1"/>
    <w:basedOn w:val="a"/>
    <w:link w:val="ListParagraphChar"/>
    <w:rsid w:val="00D245BB"/>
    <w:pPr>
      <w:spacing w:after="0" w:line="240" w:lineRule="auto"/>
      <w:ind w:left="720"/>
      <w:contextualSpacing/>
      <w:jc w:val="both"/>
    </w:pPr>
    <w:rPr>
      <w:lang w:val="en-US"/>
    </w:rPr>
  </w:style>
  <w:style w:type="paragraph" w:customStyle="1" w:styleId="a9">
    <w:name w:val="Таблицы (моноширинный)"/>
    <w:basedOn w:val="a"/>
    <w:next w:val="a"/>
    <w:rsid w:val="00D245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a">
    <w:name w:val="Body Text Indent"/>
    <w:basedOn w:val="a"/>
    <w:link w:val="ab"/>
    <w:rsid w:val="00D245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245B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45BB"/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D245B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d">
    <w:name w:val="Абзац списка Знак"/>
    <w:link w:val="ac"/>
    <w:uiPriority w:val="34"/>
    <w:locked/>
    <w:rsid w:val="00D245BB"/>
    <w:rPr>
      <w:rFonts w:ascii="Times New Roman" w:eastAsia="Times New Roman" w:hAnsi="Times New Roman" w:cs="Times New Roman"/>
      <w:sz w:val="24"/>
      <w:lang w:val="en-US" w:bidi="en-US"/>
    </w:rPr>
  </w:style>
  <w:style w:type="paragraph" w:styleId="ae">
    <w:name w:val="No Spacing"/>
    <w:link w:val="af"/>
    <w:uiPriority w:val="99"/>
    <w:qFormat/>
    <w:rsid w:val="00D245B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">
    <w:name w:val="Без интервала Знак"/>
    <w:link w:val="ae"/>
    <w:uiPriority w:val="99"/>
    <w:rsid w:val="00D245BB"/>
    <w:rPr>
      <w:rFonts w:ascii="Calibri" w:eastAsia="Times New Roman" w:hAnsi="Calibri" w:cs="Times New Roman"/>
      <w:lang w:val="en-US" w:bidi="en-US"/>
    </w:rPr>
  </w:style>
  <w:style w:type="paragraph" w:styleId="af0">
    <w:name w:val="annotation text"/>
    <w:basedOn w:val="a"/>
    <w:link w:val="af1"/>
    <w:uiPriority w:val="99"/>
    <w:unhideWhenUsed/>
    <w:rsid w:val="00D245B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D245BB"/>
    <w:rPr>
      <w:rFonts w:ascii="Calibri" w:eastAsia="Calibri" w:hAnsi="Calibri" w:cs="Times New Roman"/>
      <w:sz w:val="20"/>
      <w:szCs w:val="20"/>
    </w:rPr>
  </w:style>
  <w:style w:type="paragraph" w:customStyle="1" w:styleId="ConsPlusJurTerm">
    <w:name w:val="ConsPlusJurTerm"/>
    <w:rsid w:val="00D24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5B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5BB"/>
    <w:rPr>
      <w:rFonts w:ascii="Cambria" w:eastAsia="Calibri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semiHidden/>
    <w:rsid w:val="00D245BB"/>
  </w:style>
  <w:style w:type="paragraph" w:customStyle="1" w:styleId="a3">
    <w:name w:val="РЕГЛ"/>
    <w:basedOn w:val="1"/>
    <w:autoRedefine/>
    <w:qFormat/>
    <w:rsid w:val="00D245BB"/>
    <w:pPr>
      <w:spacing w:before="0" w:line="240" w:lineRule="auto"/>
      <w:jc w:val="center"/>
    </w:pPr>
    <w:rPr>
      <w:rFonts w:ascii="Times New Roman" w:hAnsi="Times New Roman"/>
      <w:bCs w:val="0"/>
      <w:color w:val="000000"/>
      <w:szCs w:val="32"/>
    </w:rPr>
  </w:style>
  <w:style w:type="paragraph" w:customStyle="1" w:styleId="a4">
    <w:name w:val="Нормальный (таблица)"/>
    <w:basedOn w:val="a"/>
    <w:next w:val="a"/>
    <w:rsid w:val="00D245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24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D245B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245BB"/>
    <w:rPr>
      <w:rFonts w:ascii="Courier New" w:eastAsia="Calibri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D245B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D245B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D245BB"/>
    <w:rPr>
      <w:lang w:val="en-US" w:eastAsia="x-none"/>
    </w:rPr>
  </w:style>
  <w:style w:type="paragraph" w:customStyle="1" w:styleId="12">
    <w:name w:val="Абзац списка1"/>
    <w:basedOn w:val="a"/>
    <w:link w:val="ListParagraphChar"/>
    <w:rsid w:val="00D245BB"/>
    <w:pPr>
      <w:spacing w:after="0" w:line="240" w:lineRule="auto"/>
      <w:ind w:left="720"/>
      <w:contextualSpacing/>
      <w:jc w:val="both"/>
    </w:pPr>
    <w:rPr>
      <w:lang w:val="en-US" w:eastAsia="x-none"/>
    </w:rPr>
  </w:style>
  <w:style w:type="paragraph" w:customStyle="1" w:styleId="a9">
    <w:name w:val="Таблицы (моноширинный)"/>
    <w:basedOn w:val="a"/>
    <w:next w:val="a"/>
    <w:rsid w:val="00D245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a">
    <w:name w:val="Body Text Indent"/>
    <w:basedOn w:val="a"/>
    <w:link w:val="ab"/>
    <w:rsid w:val="00D245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245B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45BB"/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D245B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d">
    <w:name w:val="Абзац списка Знак"/>
    <w:link w:val="ac"/>
    <w:uiPriority w:val="34"/>
    <w:locked/>
    <w:rsid w:val="00D245BB"/>
    <w:rPr>
      <w:rFonts w:ascii="Times New Roman" w:eastAsia="Times New Roman" w:hAnsi="Times New Roman" w:cs="Times New Roman"/>
      <w:sz w:val="24"/>
      <w:lang w:val="en-US" w:bidi="en-US"/>
    </w:rPr>
  </w:style>
  <w:style w:type="paragraph" w:styleId="ae">
    <w:name w:val="No Spacing"/>
    <w:link w:val="af"/>
    <w:uiPriority w:val="99"/>
    <w:qFormat/>
    <w:rsid w:val="00D245B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">
    <w:name w:val="Без интервала Знак"/>
    <w:link w:val="ae"/>
    <w:uiPriority w:val="99"/>
    <w:rsid w:val="00D245BB"/>
    <w:rPr>
      <w:rFonts w:ascii="Calibri" w:eastAsia="Times New Roman" w:hAnsi="Calibri" w:cs="Times New Roman"/>
      <w:lang w:val="en-US" w:bidi="en-US"/>
    </w:rPr>
  </w:style>
  <w:style w:type="paragraph" w:styleId="af0">
    <w:name w:val="annotation text"/>
    <w:basedOn w:val="a"/>
    <w:link w:val="af1"/>
    <w:uiPriority w:val="99"/>
    <w:unhideWhenUsed/>
    <w:rsid w:val="00D245B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D245BB"/>
    <w:rPr>
      <w:rFonts w:ascii="Calibri" w:eastAsia="Calibri" w:hAnsi="Calibri" w:cs="Times New Roman"/>
      <w:sz w:val="20"/>
      <w:szCs w:val="20"/>
    </w:rPr>
  </w:style>
  <w:style w:type="paragraph" w:customStyle="1" w:styleId="ConsPlusJurTerm">
    <w:name w:val="ConsPlusJurTerm"/>
    <w:rsid w:val="00D24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349C3AB8A8B59384E323F3C5CEB6FF6BE2BC1F4C7F7F43580BDC7F13320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FA349C3AB8A8B59384E323F3C5CEB6FF5BD27CFF6C1F7F43580BDC7F1332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D648-6B19-4040-98D9-FC22FF3A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4611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Андреевна</dc:creator>
  <cp:lastModifiedBy>INET</cp:lastModifiedBy>
  <cp:revision>4</cp:revision>
  <cp:lastPrinted>2018-07-23T12:33:00Z</cp:lastPrinted>
  <dcterms:created xsi:type="dcterms:W3CDTF">2019-09-18T09:27:00Z</dcterms:created>
  <dcterms:modified xsi:type="dcterms:W3CDTF">2019-09-24T10:21:00Z</dcterms:modified>
</cp:coreProperties>
</file>